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75EE03F1" w:rsidR="00B770F1" w:rsidRDefault="00112B62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673C86D8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62284E">
        <w:rPr>
          <w:rFonts w:cstheme="minorHAnsi"/>
          <w:b/>
          <w:sz w:val="24"/>
          <w:szCs w:val="24"/>
        </w:rPr>
        <w:t>Grzegorz Piotr PANEK</w:t>
      </w:r>
    </w:p>
    <w:p w14:paraId="69D538A5" w14:textId="44D42AE7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2A2165">
        <w:rPr>
          <w:rFonts w:cstheme="minorHAnsi"/>
          <w:b/>
          <w:bCs/>
        </w:rPr>
        <w:t xml:space="preserve"> </w:t>
      </w:r>
      <w:r w:rsidR="0062284E">
        <w:rPr>
          <w:rFonts w:cstheme="minorHAnsi"/>
          <w:b/>
          <w:bCs/>
        </w:rPr>
        <w:t>18 listopada</w:t>
      </w:r>
      <w:r w:rsidR="00D15660">
        <w:rPr>
          <w:rFonts w:cstheme="minorHAnsi"/>
        </w:rPr>
        <w:t xml:space="preserve"> </w:t>
      </w:r>
      <w:r w:rsidRPr="009A79C5">
        <w:rPr>
          <w:rFonts w:cstheme="minorHAnsi"/>
          <w:b/>
          <w:bCs/>
        </w:rPr>
        <w:t>202</w:t>
      </w:r>
      <w:r w:rsidR="002A2165">
        <w:rPr>
          <w:rFonts w:cstheme="minorHAnsi"/>
          <w:b/>
          <w:bCs/>
        </w:rPr>
        <w:t>4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62284E">
        <w:rPr>
          <w:rFonts w:cstheme="minorHAnsi"/>
        </w:rPr>
        <w:t>14</w:t>
      </w:r>
      <w:r w:rsidR="001E4815" w:rsidRPr="002A2165">
        <w:rPr>
          <w:rFonts w:cstheme="minorHAnsi"/>
          <w:b/>
          <w:bCs/>
        </w:rPr>
        <w:t>:</w:t>
      </w:r>
      <w:r w:rsidR="00EE56FF">
        <w:rPr>
          <w:rFonts w:cstheme="minorHAnsi"/>
          <w:b/>
          <w:bCs/>
        </w:rPr>
        <w:t xml:space="preserve">00 </w:t>
      </w:r>
      <w:r w:rsidR="00A80402" w:rsidRPr="00234DF7">
        <w:rPr>
          <w:rFonts w:cstheme="minorHAnsi"/>
        </w:rPr>
        <w:t xml:space="preserve">w </w:t>
      </w:r>
      <w:r w:rsidR="00A80402" w:rsidRPr="0076661E">
        <w:rPr>
          <w:rFonts w:cstheme="minorHAnsi"/>
        </w:rPr>
        <w:t>trybie</w:t>
      </w:r>
      <w:r w:rsidR="00712016" w:rsidRPr="0076661E">
        <w:rPr>
          <w:rFonts w:cstheme="minorHAnsi"/>
        </w:rPr>
        <w:t xml:space="preserve"> stacjonarnym</w:t>
      </w:r>
      <w:r w:rsidR="007A5531">
        <w:rPr>
          <w:rFonts w:cstheme="minorHAnsi"/>
          <w:vertAlign w:val="superscript"/>
        </w:rPr>
        <w:t xml:space="preserve"> </w:t>
      </w:r>
    </w:p>
    <w:p w14:paraId="33EAF49F" w14:textId="65A947EF" w:rsidR="00B770F1" w:rsidRPr="0076661E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  <w:lang w:val="en-GB"/>
        </w:rPr>
      </w:pPr>
      <w:r w:rsidRPr="0076661E">
        <w:rPr>
          <w:rFonts w:cstheme="minorHAnsi"/>
          <w:lang w:val="en-GB"/>
        </w:rPr>
        <w:t xml:space="preserve">Temat </w:t>
      </w:r>
      <w:proofErr w:type="spellStart"/>
      <w:r w:rsidRPr="0076661E">
        <w:rPr>
          <w:rFonts w:cstheme="minorHAnsi"/>
          <w:lang w:val="en-GB"/>
        </w:rPr>
        <w:t>rozprawy</w:t>
      </w:r>
      <w:proofErr w:type="spellEnd"/>
      <w:r w:rsidRPr="0076661E">
        <w:rPr>
          <w:rFonts w:cstheme="minorHAnsi"/>
          <w:lang w:val="en-GB"/>
        </w:rPr>
        <w:t>:</w:t>
      </w:r>
    </w:p>
    <w:p w14:paraId="57B75A11" w14:textId="4072FC02" w:rsidR="00B770F1" w:rsidRPr="0076661E" w:rsidRDefault="002A2165" w:rsidP="00A8199E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  <w:lang w:val="en-GB"/>
        </w:rPr>
      </w:pPr>
      <w:r w:rsidRPr="0076661E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  <w:lang w:val="en-GB"/>
        </w:rPr>
        <w:t>,</w:t>
      </w:r>
      <w:r w:rsidR="0062284E" w:rsidRPr="0076661E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  <w:lang w:val="en-GB"/>
        </w:rPr>
        <w:t>,Application relocation in an Edge-enabled 5G-system</w:t>
      </w:r>
      <w:r w:rsidR="0062284E" w:rsidRPr="0076661E">
        <w:rPr>
          <w:b w:val="0"/>
          <w:bCs/>
          <w:i w:val="0"/>
          <w:iCs/>
          <w:color w:val="auto"/>
          <w:sz w:val="22"/>
          <w:szCs w:val="22"/>
          <w:lang w:val="en-GB"/>
        </w:rPr>
        <w:t>”</w:t>
      </w:r>
    </w:p>
    <w:p w14:paraId="30072401" w14:textId="4F299A3F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Pr="001A1E5B">
        <w:rPr>
          <w:rFonts w:asciiTheme="minorHAnsi" w:hAnsiTheme="minorHAnsi" w:cs="Arial"/>
          <w:sz w:val="22"/>
          <w:szCs w:val="22"/>
        </w:rPr>
        <w:t>dr hab. inż.</w:t>
      </w:r>
      <w:r w:rsidR="002A2165">
        <w:rPr>
          <w:rFonts w:asciiTheme="minorHAnsi" w:hAnsiTheme="minorHAnsi" w:cs="Arial"/>
          <w:sz w:val="22"/>
          <w:szCs w:val="22"/>
        </w:rPr>
        <w:t xml:space="preserve"> </w:t>
      </w:r>
      <w:r w:rsidR="0062284E">
        <w:rPr>
          <w:rFonts w:asciiTheme="minorHAnsi" w:hAnsiTheme="minorHAnsi" w:cs="Arial"/>
          <w:sz w:val="22"/>
          <w:szCs w:val="22"/>
        </w:rPr>
        <w:t>Halina Tarasiuk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7A8CC97C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dr hab. inż. 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62284E">
        <w:rPr>
          <w:rFonts w:asciiTheme="minorHAnsi" w:hAnsiTheme="minorHAnsi" w:cstheme="minorHAnsi"/>
          <w:sz w:val="22"/>
          <w:szCs w:val="22"/>
        </w:rPr>
        <w:t xml:space="preserve">Róża </w:t>
      </w:r>
      <w:proofErr w:type="spellStart"/>
      <w:r w:rsidR="0062284E">
        <w:rPr>
          <w:rFonts w:asciiTheme="minorHAnsi" w:hAnsiTheme="minorHAnsi" w:cstheme="minorHAnsi"/>
          <w:sz w:val="22"/>
          <w:szCs w:val="22"/>
        </w:rPr>
        <w:t>Goścień</w:t>
      </w:r>
      <w:proofErr w:type="spellEnd"/>
      <w:r w:rsidR="0062284E">
        <w:rPr>
          <w:rFonts w:asciiTheme="minorHAnsi" w:hAnsiTheme="minorHAnsi" w:cstheme="minorHAnsi"/>
          <w:sz w:val="22"/>
          <w:szCs w:val="22"/>
        </w:rPr>
        <w:t xml:space="preserve"> -  prof. uczelni – Politechnika Wrocławska</w:t>
      </w:r>
    </w:p>
    <w:p w14:paraId="331F8A86" w14:textId="3B2CE566" w:rsidR="00B770F1" w:rsidRDefault="00DD3F71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 xml:space="preserve">dr hab. </w:t>
      </w:r>
      <w:r w:rsidR="00E423CB" w:rsidRPr="001A1E5B">
        <w:rPr>
          <w:rFonts w:asciiTheme="minorHAnsi" w:hAnsiTheme="minorHAnsi" w:cstheme="minorHAnsi"/>
          <w:sz w:val="22"/>
          <w:szCs w:val="22"/>
        </w:rPr>
        <w:t>i</w:t>
      </w:r>
      <w:r w:rsidRPr="001A1E5B">
        <w:rPr>
          <w:rFonts w:asciiTheme="minorHAnsi" w:hAnsiTheme="minorHAnsi" w:cstheme="minorHAnsi"/>
          <w:sz w:val="22"/>
          <w:szCs w:val="22"/>
        </w:rPr>
        <w:t>nż.</w:t>
      </w:r>
      <w:r w:rsidR="002A2165">
        <w:rPr>
          <w:rFonts w:asciiTheme="minorHAnsi" w:hAnsiTheme="minorHAnsi" w:cstheme="minorHAnsi"/>
          <w:sz w:val="22"/>
          <w:szCs w:val="22"/>
        </w:rPr>
        <w:t xml:space="preserve"> </w:t>
      </w:r>
      <w:r w:rsidR="0062284E">
        <w:rPr>
          <w:rFonts w:asciiTheme="minorHAnsi" w:hAnsiTheme="minorHAnsi" w:cstheme="minorHAnsi"/>
          <w:sz w:val="22"/>
          <w:szCs w:val="22"/>
        </w:rPr>
        <w:t>Krzysztof Grochla</w:t>
      </w:r>
      <w:r w:rsidRPr="001A1E5B">
        <w:rPr>
          <w:rFonts w:asciiTheme="minorHAnsi" w:hAnsiTheme="minorHAnsi" w:cstheme="minorHAnsi"/>
          <w:sz w:val="22"/>
          <w:szCs w:val="22"/>
        </w:rPr>
        <w:t xml:space="preserve"> –</w:t>
      </w:r>
      <w:r w:rsidR="0062284E">
        <w:rPr>
          <w:rFonts w:asciiTheme="minorHAnsi" w:hAnsiTheme="minorHAnsi" w:cstheme="minorHAnsi"/>
          <w:sz w:val="22"/>
          <w:szCs w:val="22"/>
        </w:rPr>
        <w:t xml:space="preserve"> prof. uczelni – Instytut Informatyki Teoretycznej i Stosowanej  PAN</w:t>
      </w:r>
    </w:p>
    <w:p w14:paraId="5E25D00A" w14:textId="6706F50E" w:rsidR="002A2165" w:rsidRPr="001A1E5B" w:rsidRDefault="002A2165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 hab. inż.  </w:t>
      </w:r>
      <w:r w:rsidR="0062284E">
        <w:rPr>
          <w:rFonts w:asciiTheme="minorHAnsi" w:hAnsiTheme="minorHAnsi" w:cstheme="minorHAnsi"/>
          <w:sz w:val="22"/>
          <w:szCs w:val="22"/>
        </w:rPr>
        <w:t xml:space="preserve">Jacek Rak, prof. uczelni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62284E">
        <w:rPr>
          <w:rFonts w:asciiTheme="minorHAnsi" w:hAnsiTheme="minorHAnsi" w:cstheme="minorHAnsi"/>
          <w:sz w:val="22"/>
          <w:szCs w:val="22"/>
        </w:rPr>
        <w:t>Politechnika Gdańska</w:t>
      </w:r>
    </w:p>
    <w:p w14:paraId="243D02BF" w14:textId="0936D723" w:rsidR="00E423CB" w:rsidRDefault="00112B62" w:rsidP="00516D65">
      <w:pPr>
        <w:spacing w:beforeAutospacing="1" w:afterAutospacing="1"/>
        <w:jc w:val="both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76661E">
        <w:rPr>
          <w:rFonts w:eastAsia="Times New Roman" w:cstheme="minorHAnsi"/>
          <w:color w:val="00000A"/>
          <w:sz w:val="20"/>
          <w:szCs w:val="20"/>
        </w:rPr>
        <w:t>w Audytorium Centralnym Wydziału Elektroniki i Technik Informacyjnych PW</w:t>
      </w:r>
      <w:r w:rsidR="0076661E">
        <w:rPr>
          <w:rFonts w:eastAsia="Times New Roman" w:cstheme="minorHAnsi"/>
          <w:color w:val="00000A"/>
          <w:sz w:val="20"/>
          <w:szCs w:val="20"/>
        </w:rPr>
        <w:t xml:space="preserve">. </w:t>
      </w:r>
      <w:r w:rsidRPr="00D15660">
        <w:rPr>
          <w:rFonts w:eastAsia="Times New Roman" w:cstheme="minorHAnsi"/>
          <w:color w:val="00000A"/>
          <w:sz w:val="20"/>
          <w:szCs w:val="20"/>
        </w:rPr>
        <w:t>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 obronie proszone są o 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>dr hab. inż.</w:t>
      </w:r>
      <w:r w:rsidR="0062284E">
        <w:rPr>
          <w:rFonts w:eastAsia="Times New Roman" w:cstheme="minorHAnsi"/>
          <w:color w:val="00000A"/>
          <w:sz w:val="20"/>
          <w:szCs w:val="20"/>
        </w:rPr>
        <w:t xml:space="preserve"> Marcin Kowalczyk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 , </w:t>
      </w:r>
      <w:r w:rsidR="0062284E">
        <w:rPr>
          <w:rFonts w:eastAsia="Times New Roman" w:cstheme="minorHAnsi"/>
          <w:color w:val="00000A"/>
          <w:sz w:val="20"/>
          <w:szCs w:val="20"/>
        </w:rPr>
        <w:t xml:space="preserve"> email: </w:t>
      </w:r>
      <w:hyperlink r:id="rId4" w:history="1">
        <w:r w:rsidR="0062284E" w:rsidRPr="00DD0619">
          <w:rPr>
            <w:rStyle w:val="Hipercze"/>
            <w:rFonts w:eastAsia="Times New Roman" w:cstheme="minorHAnsi"/>
            <w:sz w:val="20"/>
            <w:szCs w:val="20"/>
          </w:rPr>
          <w:t>marcin.kowalczyk@pw.edu.pl</w:t>
        </w:r>
      </w:hyperlink>
      <w:r w:rsidR="0062284E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76661E">
        <w:rPr>
          <w:rFonts w:eastAsia="Times New Roman" w:cstheme="minorHAnsi"/>
          <w:color w:val="00000A"/>
          <w:sz w:val="20"/>
          <w:szCs w:val="20"/>
        </w:rPr>
        <w:t>do dnia 14.11 godz. 16:00</w:t>
      </w:r>
      <w:r w:rsidR="0076661E">
        <w:rPr>
          <w:rFonts w:eastAsia="Times New Roman" w:cstheme="minorHAnsi"/>
          <w:color w:val="00000A"/>
          <w:sz w:val="20"/>
          <w:szCs w:val="20"/>
        </w:rPr>
        <w:t>.</w:t>
      </w:r>
    </w:p>
    <w:p w14:paraId="37CF2101" w14:textId="376B237B" w:rsidR="00B770F1" w:rsidRP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02A1B07B" w14:textId="6CCFC593" w:rsidR="00D825EA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5" w:history="1">
        <w:r w:rsidR="00D825EA" w:rsidRPr="00FB5484">
          <w:rPr>
            <w:rStyle w:val="Hipercze"/>
            <w:rFonts w:eastAsia="Times New Roman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https://www.bip.pw.edu.pl/Postepowania-w-sprawie-nadania-stopnia-naukowego/Doktoraty/Wszczete-po-30-kwietnia-2019-r/Rada-Naukowa-Dyscypliny-Informatyka-Techniczna-i-Telekomunikacja/mgr-inz.-Grzegorz-Panek</w:t>
        </w:r>
      </w:hyperlink>
    </w:p>
    <w:p w14:paraId="77CAEC04" w14:textId="77777777" w:rsidR="00D825EA" w:rsidRDefault="00D825EA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</w:p>
    <w:p w14:paraId="4D60C186" w14:textId="79DB9408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5751BA67" w:rsidR="00B770F1" w:rsidRDefault="0062284E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prof. </w:t>
      </w:r>
      <w:r w:rsidR="00112B62">
        <w:rPr>
          <w:rFonts w:eastAsia="Times New Roman" w:cstheme="minorHAnsi"/>
          <w:b/>
          <w:i/>
          <w:sz w:val="18"/>
          <w:szCs w:val="18"/>
        </w:rPr>
        <w:t>dr hab. inż. Jarosław Arabas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C5877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4815"/>
    <w:rsid w:val="00234DF7"/>
    <w:rsid w:val="0024219E"/>
    <w:rsid w:val="00251C77"/>
    <w:rsid w:val="0027328D"/>
    <w:rsid w:val="002744FC"/>
    <w:rsid w:val="0027485A"/>
    <w:rsid w:val="002A2165"/>
    <w:rsid w:val="002C5E9D"/>
    <w:rsid w:val="002E38A7"/>
    <w:rsid w:val="002F7384"/>
    <w:rsid w:val="00313B6D"/>
    <w:rsid w:val="00343FB3"/>
    <w:rsid w:val="003445D6"/>
    <w:rsid w:val="003A4E08"/>
    <w:rsid w:val="003F3C1D"/>
    <w:rsid w:val="00461AF1"/>
    <w:rsid w:val="004B2F62"/>
    <w:rsid w:val="00516D65"/>
    <w:rsid w:val="005D48D1"/>
    <w:rsid w:val="00611D8C"/>
    <w:rsid w:val="0062284E"/>
    <w:rsid w:val="007027CF"/>
    <w:rsid w:val="00712016"/>
    <w:rsid w:val="00712E80"/>
    <w:rsid w:val="007602A5"/>
    <w:rsid w:val="0076661E"/>
    <w:rsid w:val="00771C25"/>
    <w:rsid w:val="007A5531"/>
    <w:rsid w:val="007F3785"/>
    <w:rsid w:val="008060C5"/>
    <w:rsid w:val="00825942"/>
    <w:rsid w:val="00856736"/>
    <w:rsid w:val="00904D97"/>
    <w:rsid w:val="00907AF0"/>
    <w:rsid w:val="00982019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D1F41"/>
    <w:rsid w:val="00B13832"/>
    <w:rsid w:val="00B27D06"/>
    <w:rsid w:val="00B770F1"/>
    <w:rsid w:val="00C04481"/>
    <w:rsid w:val="00C53BB5"/>
    <w:rsid w:val="00CB2015"/>
    <w:rsid w:val="00D021E5"/>
    <w:rsid w:val="00D15660"/>
    <w:rsid w:val="00D22523"/>
    <w:rsid w:val="00D507C8"/>
    <w:rsid w:val="00D56B7A"/>
    <w:rsid w:val="00D825EA"/>
    <w:rsid w:val="00D91968"/>
    <w:rsid w:val="00DD3F71"/>
    <w:rsid w:val="00DE1787"/>
    <w:rsid w:val="00E11DEE"/>
    <w:rsid w:val="00E423CB"/>
    <w:rsid w:val="00E44418"/>
    <w:rsid w:val="00EE2D7B"/>
    <w:rsid w:val="00EE56FF"/>
    <w:rsid w:val="00F127DE"/>
    <w:rsid w:val="00F23116"/>
    <w:rsid w:val="00F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Grzegorz-Panek" TargetMode="External"/><Relationship Id="rId4" Type="http://schemas.openxmlformats.org/officeDocument/2006/relationships/hyperlink" Target="mailto:marcin.kowalczyk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Kowalczyk Marcin</cp:lastModifiedBy>
  <cp:revision>3</cp:revision>
  <dcterms:created xsi:type="dcterms:W3CDTF">2024-10-08T11:20:00Z</dcterms:created>
  <dcterms:modified xsi:type="dcterms:W3CDTF">2024-10-08T11:20:00Z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